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3F4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17082B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542B43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, ТЕХНОЛОГИИ И ТЕХНИЧЕСКОЕ ТВОРЧЕСТВО»</w:t>
      </w:r>
    </w:p>
    <w:p w14:paraId="6567CD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187C6C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</w:pPr>
      <w:r>
        <w:rPr>
          <w:rFonts w:ascii="Times New Roman" w:hAnsi="Times New Roman" w:eastAsia="Times New Roman"/>
          <w:b/>
          <w:sz w:val="24"/>
          <w:szCs w:val="24"/>
        </w:rPr>
        <w:t>ПРАКТИКА ПО РУЧНОЙ ДЕРЕВООБРАБОТКЕ</w:t>
      </w:r>
    </w:p>
    <w:p w14:paraId="26309079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6E14BC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181" w:afterLines="50"/>
        <w:ind w:left="57" w:right="62"/>
        <w:jc w:val="center"/>
        <w:textAlignment w:val="auto"/>
      </w:pPr>
      <w:r>
        <w:t>по</w:t>
      </w:r>
      <w:r>
        <w:rPr>
          <w:spacing w:val="-1"/>
        </w:rPr>
        <w:t xml:space="preserve"> </w:t>
      </w:r>
      <w:r>
        <w:t>Ручной деревообработке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53A67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3C090619">
            <w:pPr>
              <w:pStyle w:val="6"/>
              <w:spacing w:line="276" w:lineRule="exact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180DC4E5">
            <w:pPr>
              <w:pStyle w:val="6"/>
              <w:spacing w:before="135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2B1DE005">
            <w:pPr>
              <w:pStyle w:val="6"/>
              <w:spacing w:line="276" w:lineRule="exact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0AAFB778">
            <w:pPr>
              <w:pStyle w:val="6"/>
              <w:spacing w:line="276" w:lineRule="exact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14:paraId="66327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4F514675">
            <w:pPr>
              <w:pStyle w:val="6"/>
              <w:spacing w:line="25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398CE1FC">
            <w:pPr>
              <w:pStyle w:val="6"/>
              <w:spacing w:line="255" w:lineRule="exact"/>
              <w:ind w:left="107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  <w:lang w:val="ru-RU"/>
              </w:rPr>
              <w:t>Разработка</w:t>
            </w:r>
            <w:r>
              <w:rPr>
                <w:rFonts w:hint="default"/>
                <w:b/>
                <w:bCs/>
                <w:sz w:val="24"/>
                <w:lang w:val="ru-RU"/>
              </w:rPr>
              <w:t xml:space="preserve"> чертежа</w:t>
            </w:r>
          </w:p>
        </w:tc>
        <w:tc>
          <w:tcPr>
            <w:tcW w:w="1008" w:type="dxa"/>
          </w:tcPr>
          <w:p w14:paraId="1AADA55E">
            <w:pPr>
              <w:pStyle w:val="6"/>
              <w:spacing w:line="255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1</w:t>
            </w:r>
            <w:r>
              <w:rPr>
                <w:rFonts w:hint="default"/>
                <w:b/>
                <w:bCs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069488F4">
            <w:pPr>
              <w:pStyle w:val="6"/>
              <w:rPr>
                <w:b/>
                <w:bCs/>
                <w:sz w:val="20"/>
              </w:rPr>
            </w:pPr>
          </w:p>
        </w:tc>
      </w:tr>
      <w:tr w14:paraId="4B868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82" w:type="dxa"/>
            <w:vMerge w:val="restart"/>
          </w:tcPr>
          <w:p w14:paraId="17CA3E41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2CDF7D1C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1. Рамка вычерчена не по размерам или тонкой линией</w:t>
            </w:r>
            <w:r>
              <w:rPr>
                <w:rFonts w:hint="default"/>
                <w:b w:val="0"/>
                <w:bCs w:val="0"/>
                <w:sz w:val="24"/>
              </w:rPr>
              <w:t>.</w:t>
            </w:r>
          </w:p>
        </w:tc>
        <w:tc>
          <w:tcPr>
            <w:tcW w:w="1008" w:type="dxa"/>
          </w:tcPr>
          <w:p w14:paraId="7D42EC4D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21463F65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6F310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4355EB6F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4426F08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2. Основная надпись (штамп):</w:t>
            </w:r>
          </w:p>
          <w:p w14:paraId="2663D072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на своем месте;</w:t>
            </w:r>
          </w:p>
          <w:p w14:paraId="7900DE46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соответствует размерам;</w:t>
            </w:r>
          </w:p>
          <w:p w14:paraId="3A1C2995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 обведен основной линией;</w:t>
            </w:r>
          </w:p>
          <w:p w14:paraId="388BDF79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заполнен не чертежным шрифтом;</w:t>
            </w:r>
          </w:p>
          <w:p w14:paraId="331E8A6D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заполнен ручкой, а не карандашом.</w:t>
            </w:r>
          </w:p>
        </w:tc>
        <w:tc>
          <w:tcPr>
            <w:tcW w:w="1008" w:type="dxa"/>
          </w:tcPr>
          <w:p w14:paraId="232B47A0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7BAE7E3D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7C0F2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2D90ACD9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36692537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3. Линии чертежа не соответствуют ГОСТ ЕСКД:</w:t>
            </w:r>
          </w:p>
          <w:p w14:paraId="3A01C4EB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нет осевых и центровых линий;</w:t>
            </w:r>
          </w:p>
          <w:p w14:paraId="718B1AE0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осевые линии вычерчены не по размерам;</w:t>
            </w:r>
          </w:p>
          <w:p w14:paraId="103462F7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контур детали не обведен, то есть выполнен тонкой линией;</w:t>
            </w:r>
          </w:p>
          <w:p w14:paraId="7B11E5B3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линии одной толщины с контуром;</w:t>
            </w:r>
          </w:p>
          <w:p w14:paraId="29C50032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линии вычерчены не по размерам;</w:t>
            </w:r>
          </w:p>
          <w:p w14:paraId="00DF132C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отсутствуют выносные линии.</w:t>
            </w:r>
          </w:p>
        </w:tc>
        <w:tc>
          <w:tcPr>
            <w:tcW w:w="1008" w:type="dxa"/>
          </w:tcPr>
          <w:p w14:paraId="7D521BA9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2BACF1DC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0C65E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75922851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7577C547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4. Соблюдение масштаба:</w:t>
            </w:r>
          </w:p>
          <w:p w14:paraId="0AB4FEA7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чертеж выполнен не по заданному масштабу;</w:t>
            </w:r>
          </w:p>
          <w:p w14:paraId="3719084B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размеры на чертеже нанесены не натуральные;</w:t>
            </w:r>
          </w:p>
          <w:p w14:paraId="156A6F9E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в основной надписи не указан масштаб.</w:t>
            </w:r>
          </w:p>
        </w:tc>
        <w:tc>
          <w:tcPr>
            <w:tcW w:w="1008" w:type="dxa"/>
          </w:tcPr>
          <w:p w14:paraId="494EB51C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6C7D98FE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1FF92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  <w:vMerge w:val="continue"/>
          </w:tcPr>
          <w:p w14:paraId="6104E5D6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7E7753A9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5. Нанесение размеров:</w:t>
            </w:r>
          </w:p>
          <w:p w14:paraId="311F6685">
            <w:pPr>
              <w:pStyle w:val="6"/>
              <w:spacing w:line="261" w:lineRule="exact"/>
              <w:ind w:left="226" w:leftChars="48" w:hanging="120" w:hangingChars="50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 xml:space="preserve">размерные линии расположены очень близко или, </w:t>
            </w:r>
            <w:r>
              <w:rPr>
                <w:rFonts w:hint="default"/>
                <w:b w:val="0"/>
                <w:bCs w:val="0"/>
                <w:sz w:val="24"/>
                <w:lang w:val="ru-RU"/>
              </w:rPr>
              <w:t>-</w:t>
            </w:r>
            <w:r>
              <w:rPr>
                <w:rFonts w:hint="default"/>
                <w:b w:val="0"/>
                <w:bCs w:val="0"/>
                <w:sz w:val="24"/>
              </w:rPr>
              <w:t>наоборот,  далеко  от контура детали;</w:t>
            </w:r>
          </w:p>
          <w:p w14:paraId="3B81F4CE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отсутствуют стрелки;</w:t>
            </w:r>
          </w:p>
          <w:p w14:paraId="51AE610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стрелки выполнены неаккуратно;</w:t>
            </w:r>
          </w:p>
          <w:p w14:paraId="6FD243C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неаккуратные размерные числа;</w:t>
            </w:r>
          </w:p>
          <w:p w14:paraId="3611CEAA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один и тот же размер нанесен дважды;</w:t>
            </w:r>
          </w:p>
          <w:p w14:paraId="672978B0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числа под размерными линиями;</w:t>
            </w:r>
          </w:p>
          <w:p w14:paraId="1AD9EFCB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размерные числа нанесены "вверх ногами";</w:t>
            </w:r>
          </w:p>
          <w:p w14:paraId="47F8BE1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размеры нанесены не в том порядке;</w:t>
            </w:r>
          </w:p>
          <w:p w14:paraId="7F77DF3B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нанесены не все размеры;</w:t>
            </w:r>
          </w:p>
          <w:p w14:paraId="0A160E2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размер диаметра окружности;</w:t>
            </w:r>
          </w:p>
          <w:p w14:paraId="0847BBFF">
            <w:pPr>
              <w:pStyle w:val="6"/>
              <w:spacing w:line="261" w:lineRule="exact"/>
              <w:ind w:left="107"/>
              <w:rPr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размер радиуса окружности;</w:t>
            </w:r>
          </w:p>
          <w:p w14:paraId="198A95CC">
            <w:pPr>
              <w:pStyle w:val="6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- </w:t>
            </w:r>
            <w:r>
              <w:rPr>
                <w:rFonts w:hint="default"/>
                <w:b w:val="0"/>
                <w:bCs w:val="0"/>
                <w:sz w:val="24"/>
              </w:rPr>
              <w:t>неверно нанесен радиус сопряжения.</w:t>
            </w:r>
          </w:p>
        </w:tc>
        <w:tc>
          <w:tcPr>
            <w:tcW w:w="1008" w:type="dxa"/>
          </w:tcPr>
          <w:p w14:paraId="41E1CCFB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63486D94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0973A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682" w:type="dxa"/>
            <w:vMerge w:val="continue"/>
          </w:tcPr>
          <w:p w14:paraId="77B7F241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1267BCA7">
            <w:pPr>
              <w:pStyle w:val="6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6. Неверно выполнен чертёж.</w:t>
            </w:r>
          </w:p>
        </w:tc>
        <w:tc>
          <w:tcPr>
            <w:tcW w:w="1008" w:type="dxa"/>
          </w:tcPr>
          <w:p w14:paraId="3A021AFE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3</w:t>
            </w:r>
          </w:p>
        </w:tc>
        <w:tc>
          <w:tcPr>
            <w:tcW w:w="1373" w:type="dxa"/>
          </w:tcPr>
          <w:p w14:paraId="1197BEB3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5BC27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682" w:type="dxa"/>
            <w:vMerge w:val="continue"/>
          </w:tcPr>
          <w:p w14:paraId="085FA131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2978A789">
            <w:pPr>
              <w:pStyle w:val="6"/>
              <w:spacing w:line="261" w:lineRule="exact"/>
              <w:ind w:left="107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default"/>
                <w:b w:val="0"/>
                <w:bCs w:val="0"/>
                <w:sz w:val="24"/>
              </w:rPr>
              <w:t>7. Общий неаккуратный вид чертежа.</w:t>
            </w:r>
          </w:p>
        </w:tc>
        <w:tc>
          <w:tcPr>
            <w:tcW w:w="1008" w:type="dxa"/>
          </w:tcPr>
          <w:p w14:paraId="22127458">
            <w:pPr>
              <w:pStyle w:val="6"/>
              <w:spacing w:line="275" w:lineRule="exact"/>
              <w:ind w:left="442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1</w:t>
            </w:r>
          </w:p>
        </w:tc>
        <w:tc>
          <w:tcPr>
            <w:tcW w:w="1373" w:type="dxa"/>
          </w:tcPr>
          <w:p w14:paraId="61217393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4F1C1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4FECFF9B">
            <w:pPr>
              <w:pStyle w:val="6"/>
              <w:spacing w:line="256" w:lineRule="exact"/>
              <w:ind w:left="9"/>
              <w:jc w:val="center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2</w:t>
            </w:r>
          </w:p>
        </w:tc>
        <w:tc>
          <w:tcPr>
            <w:tcW w:w="6794" w:type="dxa"/>
          </w:tcPr>
          <w:p w14:paraId="291DDDF8">
            <w:pPr>
              <w:pStyle w:val="6"/>
              <w:spacing w:line="256" w:lineRule="exact"/>
              <w:ind w:left="107"/>
              <w:rPr>
                <w:rFonts w:hint="default"/>
                <w:b/>
                <w:bCs/>
                <w:i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  <w:lang w:val="ru-RU"/>
              </w:rPr>
              <w:t>технологической</w:t>
            </w:r>
            <w:r>
              <w:rPr>
                <w:rFonts w:hint="default"/>
                <w:b/>
                <w:bCs/>
                <w:sz w:val="24"/>
                <w:lang w:val="ru-RU"/>
              </w:rPr>
              <w:t xml:space="preserve"> карты</w:t>
            </w:r>
          </w:p>
        </w:tc>
        <w:tc>
          <w:tcPr>
            <w:tcW w:w="1008" w:type="dxa"/>
          </w:tcPr>
          <w:p w14:paraId="32F3EB05">
            <w:pPr>
              <w:pStyle w:val="6"/>
              <w:spacing w:line="256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15</w:t>
            </w:r>
          </w:p>
        </w:tc>
        <w:tc>
          <w:tcPr>
            <w:tcW w:w="1373" w:type="dxa"/>
          </w:tcPr>
          <w:p w14:paraId="3B4500E3">
            <w:pPr>
              <w:pStyle w:val="6"/>
              <w:rPr>
                <w:b/>
                <w:bCs/>
                <w:sz w:val="20"/>
              </w:rPr>
            </w:pPr>
          </w:p>
        </w:tc>
      </w:tr>
      <w:tr w14:paraId="04688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82" w:type="dxa"/>
          </w:tcPr>
          <w:p w14:paraId="0B815608">
            <w:pPr>
              <w:pStyle w:val="6"/>
              <w:spacing w:line="273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17A11951">
            <w:pPr>
              <w:pStyle w:val="6"/>
              <w:numPr>
                <w:ilvl w:val="0"/>
                <w:numId w:val="1"/>
              </w:numPr>
              <w:tabs>
                <w:tab w:val="left" w:pos="4775"/>
              </w:tabs>
              <w:spacing w:line="273" w:lineRule="exact"/>
              <w:ind w:left="107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  <w:vAlign w:val="top"/>
          </w:tcPr>
          <w:p w14:paraId="45A84612">
            <w:pPr>
              <w:pStyle w:val="6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2E851323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774420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82" w:type="dxa"/>
          </w:tcPr>
          <w:p w14:paraId="2F08909A">
            <w:pPr>
              <w:pStyle w:val="6"/>
              <w:spacing w:line="270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693CE477">
            <w:pPr>
              <w:pStyle w:val="6"/>
              <w:numPr>
                <w:ilvl w:val="0"/>
                <w:numId w:val="1"/>
              </w:numPr>
              <w:tabs>
                <w:tab w:val="left" w:pos="5495"/>
              </w:tabs>
              <w:spacing w:line="270" w:lineRule="exact"/>
              <w:ind w:left="107" w:leftChars="0" w:firstLine="0" w:firstLine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  <w:vAlign w:val="top"/>
          </w:tcPr>
          <w:p w14:paraId="1F6F5782">
            <w:pPr>
              <w:pStyle w:val="6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64E8998F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62CAB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82" w:type="dxa"/>
          </w:tcPr>
          <w:p w14:paraId="7254A38E">
            <w:pPr>
              <w:pStyle w:val="6"/>
              <w:spacing w:line="268" w:lineRule="exact"/>
              <w:ind w:left="9"/>
              <w:jc w:val="center"/>
              <w:rPr>
                <w:b w:val="0"/>
                <w:bCs w:val="0"/>
                <w:sz w:val="24"/>
              </w:rPr>
            </w:pPr>
          </w:p>
        </w:tc>
        <w:tc>
          <w:tcPr>
            <w:tcW w:w="6794" w:type="dxa"/>
          </w:tcPr>
          <w:p w14:paraId="755786FD">
            <w:pPr>
              <w:pStyle w:val="6"/>
              <w:numPr>
                <w:ilvl w:val="0"/>
                <w:numId w:val="1"/>
              </w:numPr>
              <w:tabs>
                <w:tab w:val="left" w:pos="6697"/>
              </w:tabs>
              <w:spacing w:line="268" w:lineRule="exact"/>
              <w:ind w:left="107" w:leftChars="0" w:firstLine="0" w:firstLineChars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ru-RU"/>
              </w:rPr>
              <w:t>Эскизы</w:t>
            </w:r>
            <w:r>
              <w:rPr>
                <w:rFonts w:hint="default"/>
                <w:b w:val="0"/>
                <w:bCs w:val="0"/>
                <w:sz w:val="24"/>
                <w:lang w:val="ru-RU"/>
              </w:rPr>
              <w:t xml:space="preserve"> представлены в полном объеме (замечаний нет) </w:t>
            </w:r>
          </w:p>
        </w:tc>
        <w:tc>
          <w:tcPr>
            <w:tcW w:w="1008" w:type="dxa"/>
            <w:vAlign w:val="top"/>
          </w:tcPr>
          <w:p w14:paraId="747FCC41">
            <w:pPr>
              <w:pStyle w:val="6"/>
              <w:spacing w:line="275" w:lineRule="exact"/>
              <w:ind w:left="442" w:leftChars="0" w:right="0" w:rightChars="0"/>
              <w:rPr>
                <w:rFonts w:hint="default"/>
                <w:b w:val="0"/>
                <w:bCs w:val="0"/>
                <w:sz w:val="24"/>
                <w:lang w:val="ru-RU"/>
              </w:rPr>
            </w:pPr>
            <w:r>
              <w:rPr>
                <w:rFonts w:hint="default"/>
                <w:b w:val="0"/>
                <w:bCs w:val="0"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60011995">
            <w:pPr>
              <w:pStyle w:val="6"/>
              <w:rPr>
                <w:b w:val="0"/>
                <w:bCs w:val="0"/>
                <w:sz w:val="24"/>
              </w:rPr>
            </w:pPr>
          </w:p>
        </w:tc>
      </w:tr>
      <w:tr w14:paraId="5592F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0844831B">
            <w:pPr>
              <w:pStyle w:val="6"/>
              <w:spacing w:line="258" w:lineRule="exact"/>
              <w:ind w:left="200" w:right="191"/>
              <w:jc w:val="center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3</w:t>
            </w:r>
          </w:p>
        </w:tc>
        <w:tc>
          <w:tcPr>
            <w:tcW w:w="6794" w:type="dxa"/>
          </w:tcPr>
          <w:p w14:paraId="29C97518">
            <w:pPr>
              <w:pStyle w:val="6"/>
              <w:spacing w:line="258" w:lineRule="exact"/>
              <w:ind w:left="107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</w:t>
            </w:r>
            <w:r>
              <w:rPr>
                <w:b/>
                <w:bCs/>
                <w:spacing w:val="-5"/>
                <w:sz w:val="24"/>
                <w:lang w:val="ru-RU"/>
              </w:rPr>
              <w:t>работы</w:t>
            </w:r>
            <w:r>
              <w:rPr>
                <w:rFonts w:hint="default"/>
                <w:b/>
                <w:bCs/>
                <w:spacing w:val="-5"/>
                <w:sz w:val="24"/>
                <w:lang w:val="ru-RU"/>
              </w:rPr>
              <w:t xml:space="preserve"> менее 12</w:t>
            </w:r>
            <w:bookmarkStart w:id="0" w:name="_GoBack"/>
            <w:bookmarkEnd w:id="0"/>
            <w:r>
              <w:rPr>
                <w:rFonts w:hint="default"/>
                <w:b/>
                <w:bCs/>
                <w:spacing w:val="-5"/>
                <w:sz w:val="24"/>
                <w:lang w:val="ru-RU"/>
              </w:rPr>
              <w:t>0 минут</w:t>
            </w:r>
          </w:p>
        </w:tc>
        <w:tc>
          <w:tcPr>
            <w:tcW w:w="1008" w:type="dxa"/>
          </w:tcPr>
          <w:p w14:paraId="6CFC71D2">
            <w:pPr>
              <w:pStyle w:val="6"/>
              <w:spacing w:line="258" w:lineRule="exact"/>
              <w:ind w:left="442"/>
              <w:rPr>
                <w:rFonts w:hint="default"/>
                <w:b/>
                <w:bCs/>
                <w:sz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lang w:val="ru-RU"/>
              </w:rPr>
              <w:t>5</w:t>
            </w:r>
          </w:p>
        </w:tc>
        <w:tc>
          <w:tcPr>
            <w:tcW w:w="1373" w:type="dxa"/>
          </w:tcPr>
          <w:p w14:paraId="7DA336AA">
            <w:pPr>
              <w:pStyle w:val="6"/>
              <w:rPr>
                <w:b/>
                <w:bCs/>
                <w:sz w:val="20"/>
              </w:rPr>
            </w:pPr>
          </w:p>
        </w:tc>
      </w:tr>
      <w:tr w14:paraId="66CEF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11DBC96F">
            <w:pPr>
              <w:pStyle w:val="6"/>
              <w:spacing w:line="256" w:lineRule="exact"/>
              <w:ind w:left="3357" w:right="3347"/>
              <w:jc w:val="right"/>
              <w:rPr>
                <w:b/>
                <w:bCs w:val="0"/>
                <w:sz w:val="24"/>
              </w:rPr>
            </w:pPr>
            <w:r>
              <w:rPr>
                <w:b/>
                <w:bCs w:val="0"/>
                <w:sz w:val="24"/>
              </w:rPr>
              <w:t>Итого:</w:t>
            </w:r>
          </w:p>
        </w:tc>
        <w:tc>
          <w:tcPr>
            <w:tcW w:w="1008" w:type="dxa"/>
          </w:tcPr>
          <w:p w14:paraId="7AA2FAFF">
            <w:pPr>
              <w:pStyle w:val="6"/>
              <w:spacing w:line="256" w:lineRule="exact"/>
              <w:ind w:left="382"/>
              <w:rPr>
                <w:b/>
                <w:bCs w:val="0"/>
                <w:sz w:val="24"/>
              </w:rPr>
            </w:pPr>
            <w:r>
              <w:rPr>
                <w:b/>
                <w:bCs w:val="0"/>
                <w:sz w:val="24"/>
              </w:rPr>
              <w:t>35</w:t>
            </w:r>
          </w:p>
        </w:tc>
        <w:tc>
          <w:tcPr>
            <w:tcW w:w="1373" w:type="dxa"/>
          </w:tcPr>
          <w:p w14:paraId="690A89D5">
            <w:pPr>
              <w:pStyle w:val="6"/>
              <w:rPr>
                <w:b/>
                <w:bCs w:val="0"/>
                <w:sz w:val="20"/>
              </w:rPr>
            </w:pPr>
          </w:p>
        </w:tc>
      </w:tr>
    </w:tbl>
    <w:p w14:paraId="2A6BE627">
      <w:pPr>
        <w:pStyle w:val="5"/>
        <w:spacing w:before="9"/>
        <w:rPr>
          <w:b/>
          <w:sz w:val="27"/>
        </w:rPr>
      </w:pPr>
    </w:p>
    <w:p w14:paraId="1F4B2FC6">
      <w:pPr>
        <w:spacing w:before="90" w:line="360" w:lineRule="auto"/>
        <w:ind w:left="960" w:right="972" w:firstLine="0"/>
        <w:jc w:val="center"/>
        <w:rPr>
          <w:b/>
          <w:sz w:val="24"/>
        </w:rPr>
        <w:sectPr>
          <w:pgSz w:w="11906" w:h="16838"/>
          <w:pgMar w:top="624" w:right="624" w:bottom="624" w:left="624" w:header="720" w:footer="720" w:gutter="0"/>
          <w:cols w:space="720" w:num="1"/>
          <w:docGrid w:linePitch="360" w:charSpace="0"/>
        </w:sectPr>
      </w:pPr>
    </w:p>
    <w:p w14:paraId="24B8EC00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5-6 классы</w:t>
      </w:r>
    </w:p>
    <w:p w14:paraId="60635372">
      <w:pPr>
        <w:jc w:val="center"/>
        <w:rPr>
          <w:rFonts w:hint="default"/>
          <w:sz w:val="24"/>
          <w:szCs w:val="24"/>
          <w:lang w:val="ru-RU"/>
        </w:rPr>
      </w:pPr>
    </w:p>
    <w:p w14:paraId="11F8610F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Разработать чертеж, технологическую карту изготовления подставки под телефон </w:t>
      </w:r>
    </w:p>
    <w:p w14:paraId="4CB33924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и обоснование выбора последовательности операций, инструментов и оборудования</w:t>
      </w:r>
    </w:p>
    <w:p w14:paraId="4DACBC32">
      <w:pPr>
        <w:jc w:val="center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Заготовка – обрезная доска размером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15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0×1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0×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мм.</w:t>
      </w:r>
    </w:p>
    <w:p w14:paraId="1322AB14">
      <w:pPr>
        <w:jc w:val="center"/>
        <w:rPr>
          <w:rFonts w:hint="default"/>
          <w:sz w:val="24"/>
          <w:szCs w:val="24"/>
          <w:lang w:val="ru-RU"/>
        </w:rPr>
      </w:pPr>
    </w:p>
    <w:p w14:paraId="3073F4F6">
      <w:pPr>
        <w:jc w:val="center"/>
        <w:rPr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32330" cy="1219835"/>
            <wp:effectExtent l="0" t="0" r="1270" b="1206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121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F13F420">
      <w:pPr>
        <w:rPr>
          <w:sz w:val="24"/>
          <w:szCs w:val="24"/>
        </w:rPr>
      </w:pPr>
    </w:p>
    <w:p w14:paraId="304CE994">
      <w:pPr>
        <w:jc w:val="center"/>
      </w:pPr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567E2"/>
    <w:multiLevelType w:val="singleLevel"/>
    <w:tmpl w:val="966567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A8D0C41"/>
    <w:rsid w:val="0E3B42A7"/>
    <w:rsid w:val="1DB1230D"/>
    <w:rsid w:val="248B231B"/>
    <w:rsid w:val="2ADD37A4"/>
    <w:rsid w:val="40C3132A"/>
    <w:rsid w:val="55D91152"/>
    <w:rsid w:val="571B119E"/>
    <w:rsid w:val="59981C8A"/>
    <w:rsid w:val="61625266"/>
    <w:rsid w:val="63B647DE"/>
    <w:rsid w:val="6696609E"/>
    <w:rsid w:val="756D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Сергей Седов</cp:lastModifiedBy>
  <dcterms:modified xsi:type="dcterms:W3CDTF">2024-10-03T07:14:58Z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4250917E664147A3824A487139A35BD2</vt:lpwstr>
  </property>
</Properties>
</file>